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Ниязовой Земфиры </w:t>
      </w:r>
      <w:r>
        <w:rPr>
          <w:rFonts w:ascii="Times New Roman" w:eastAsia="Times New Roman" w:hAnsi="Times New Roman" w:cs="Times New Roman"/>
        </w:rPr>
        <w:t>Сабармухаметовны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д.15 кв.60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18810586250912000222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Ниязовой З.С.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18810586250912000222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729342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18810586250912000222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Ниязову Земфиру </w:t>
      </w:r>
      <w:r>
        <w:rPr>
          <w:rFonts w:ascii="Times New Roman" w:eastAsia="Times New Roman" w:hAnsi="Times New Roman" w:cs="Times New Roman"/>
        </w:rPr>
        <w:t>Сабармухаметовну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0412365400725001852620169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